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jc w:val="center"/>
        <w:spacing w:line="240" w:lineRule="atLeast"/>
        <w:rPr>
          <w:b/>
        </w:rPr>
      </w:pPr>
      <w:r>
        <w:rPr>
          <w:b/>
        </w:rPr>
        <w:t xml:space="preserve">ФИНАНСОВО-ЭКОНОМИЧЕСКОЕ ОБОСНОВАНИЕ</w:t>
      </w:r>
      <w:r>
        <w:rPr>
          <w:b/>
        </w:rPr>
      </w:r>
      <w:r>
        <w:rPr>
          <w:b/>
        </w:rPr>
      </w:r>
    </w:p>
    <w:p>
      <w:pPr>
        <w:pStyle w:val="873"/>
        <w:jc w:val="center"/>
        <w:spacing w:line="120" w:lineRule="exac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3"/>
        <w:jc w:val="center"/>
        <w:spacing w:line="240" w:lineRule="auto"/>
        <w:rPr>
          <w:b/>
          <w:bCs/>
          <w:szCs w:val="28"/>
        </w:rPr>
      </w:pPr>
      <w:r>
        <w:rPr>
          <w:b/>
        </w:rPr>
        <w:t xml:space="preserve">к проекту </w:t>
      </w:r>
      <w:r>
        <w:rPr>
          <w:b/>
          <w:szCs w:val="28"/>
        </w:rPr>
        <w:t xml:space="preserve">решения Думы Артемовского городского ок</w:t>
      </w:r>
      <w:r>
        <w:rPr>
          <w:b/>
          <w:bCs/>
          <w:szCs w:val="28"/>
        </w:rPr>
        <w:t xml:space="preserve">ру</w:t>
      </w:r>
      <w:r>
        <w:rPr>
          <w:b/>
          <w:bCs/>
          <w:szCs w:val="28"/>
        </w:rPr>
        <w:t xml:space="preserve">га 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3"/>
        <w:jc w:val="center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73"/>
        <w:jc w:val="center"/>
        <w:spacing w:line="240" w:lineRule="auto"/>
      </w:pPr>
      <w:r/>
      <w:r/>
    </w:p>
    <w:p>
      <w:pPr>
        <w:pStyle w:val="873"/>
        <w:ind w:firstLine="851"/>
        <w:spacing w:line="240" w:lineRule="auto"/>
        <w:rPr>
          <w:b w:val="0"/>
          <w:bCs w:val="0"/>
          <w:highlight w:val="none"/>
        </w:rPr>
      </w:pPr>
      <w:r>
        <w:t xml:space="preserve">Принятие </w:t>
      </w:r>
      <w:r>
        <w:rPr>
          <w:szCs w:val="28"/>
        </w:rPr>
        <w:t xml:space="preserve">решения Думы Артемовского городского округа </w:t>
      </w:r>
      <w:r>
        <w:rPr>
          <w:b/>
          <w:bCs/>
          <w:szCs w:val="28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жк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>
        <w:rPr>
          <w:b w:val="0"/>
          <w:bCs w:val="0"/>
        </w:rPr>
        <w:t xml:space="preserve"> потребует дополнительных расходо</w:t>
      </w:r>
      <w:r>
        <w:rPr>
          <w:b w:val="0"/>
          <w:bCs w:val="0"/>
          <w:sz w:val="28"/>
          <w:szCs w:val="28"/>
        </w:rPr>
        <w:t xml:space="preserve">в за счет средств местного бюджета.</w:t>
      </w:r>
      <w:bookmarkStart w:id="0" w:name="undefined"/>
      <w:r>
        <w:rPr>
          <w:b w:val="0"/>
          <w:bCs w:val="0"/>
          <w:sz w:val="28"/>
          <w:szCs w:val="28"/>
        </w:rPr>
      </w:r>
      <w:bookmarkEnd w:id="0"/>
      <w:r>
        <w:rPr>
          <w:b w:val="0"/>
          <w:bCs w:val="0"/>
          <w:sz w:val="28"/>
          <w:szCs w:val="28"/>
        </w:rPr>
        <w:t xml:space="preserve"> Выплата предполагается из резервного фонда администрации Артемовского городского округа.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851"/>
        <w:spacing w:line="240" w:lineRule="auto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  <w:t xml:space="preserve">После принятия указанного решения, администрацией Артемовского г</w:t>
      </w:r>
      <w:r>
        <w:rPr>
          <w:b w:val="0"/>
          <w:bCs w:val="0"/>
          <w:highlight w:val="none"/>
        </w:rPr>
        <w:t xml:space="preserve">ородского округа будет разработан порядок предоставления дополнительных мер социальной поддержки, в котором будем предусмотрено, что выплата будет осуществляться на основании пакета документов, поступившего с уполномоченного министерства Приморского края. 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851"/>
        <w:spacing w:line="240" w:lineRule="auto"/>
        <w:rPr>
          <w:highlight w:val="none"/>
        </w:rPr>
      </w:pPr>
      <w:r>
        <w:rPr>
          <w:highlight w:val="none"/>
        </w:rPr>
        <w:t xml:space="preserve">Администрация Артемовского городского округа рассчитывает, что указанные выплаты будут назначены и предоставлены 10 гражданам в размере 2 100 000 рублей, что потребует </w:t>
      </w:r>
      <w:r>
        <w:rPr>
          <w:highlight w:val="none"/>
        </w:rPr>
        <w:t xml:space="preserve">21 000 000 рублей.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spacing w:line="24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0"/>
        <w:spacing w:line="240" w:lineRule="auto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firstLine="0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0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Начальник правового управления                                                    О.А. Чуравская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</w:instrText>
    </w:r>
    <w:r>
      <w:rPr>
        <w:sz w:val="16"/>
      </w:rPr>
      <w:instrText xml:space="preserve">ILENAME  \* MERGEFORMAT </w:instrText>
    </w:r>
    <w:r>
      <w:rPr>
        <w:sz w:val="16"/>
      </w:rPr>
      <w:fldChar w:fldCharType="separate"/>
    </w:r>
    <w:r>
      <w:rPr>
        <w:sz w:val="16"/>
      </w:rPr>
      <w:t xml:space="preserve">фэо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tabs>
        <w:tab w:val="clear" w:pos="4153" w:leader="none"/>
        <w:tab w:val="clear" w:pos="8306" w:leader="none"/>
      </w:tabs>
    </w:pPr>
    <w:r>
      <w:rPr>
        <w:rStyle w:val="879"/>
      </w:rPr>
      <w:fldChar w:fldCharType="begin"/>
    </w:r>
    <w:r>
      <w:rPr>
        <w:rStyle w:val="879"/>
      </w:rPr>
      <w:instrText xml:space="preserve"> PAGE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>
    <w:name w:val="Heading 1"/>
    <w:basedOn w:val="873"/>
    <w:next w:val="873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6">
    <w:name w:val="Heading 1 Char"/>
    <w:link w:val="695"/>
    <w:uiPriority w:val="9"/>
    <w:rPr>
      <w:rFonts w:ascii="Arial" w:hAnsi="Arial" w:eastAsia="Arial" w:cs="Arial"/>
      <w:sz w:val="40"/>
      <w:szCs w:val="40"/>
    </w:rPr>
  </w:style>
  <w:style w:type="paragraph" w:styleId="697">
    <w:name w:val="Heading 2"/>
    <w:basedOn w:val="873"/>
    <w:next w:val="873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8">
    <w:name w:val="Heading 2 Char"/>
    <w:link w:val="697"/>
    <w:uiPriority w:val="9"/>
    <w:rPr>
      <w:rFonts w:ascii="Arial" w:hAnsi="Arial" w:eastAsia="Arial" w:cs="Arial"/>
      <w:sz w:val="34"/>
    </w:rPr>
  </w:style>
  <w:style w:type="paragraph" w:styleId="699">
    <w:name w:val="Heading 3"/>
    <w:basedOn w:val="873"/>
    <w:next w:val="873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0">
    <w:name w:val="Heading 3 Char"/>
    <w:link w:val="699"/>
    <w:uiPriority w:val="9"/>
    <w:rPr>
      <w:rFonts w:ascii="Arial" w:hAnsi="Arial" w:eastAsia="Arial" w:cs="Arial"/>
      <w:sz w:val="30"/>
      <w:szCs w:val="30"/>
    </w:rPr>
  </w:style>
  <w:style w:type="paragraph" w:styleId="701">
    <w:name w:val="Heading 4"/>
    <w:basedOn w:val="873"/>
    <w:next w:val="873"/>
    <w:link w:val="7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2">
    <w:name w:val="Heading 4 Char"/>
    <w:link w:val="701"/>
    <w:uiPriority w:val="9"/>
    <w:rPr>
      <w:rFonts w:ascii="Arial" w:hAnsi="Arial" w:eastAsia="Arial" w:cs="Arial"/>
      <w:b/>
      <w:bCs/>
      <w:sz w:val="26"/>
      <w:szCs w:val="26"/>
    </w:rPr>
  </w:style>
  <w:style w:type="paragraph" w:styleId="703">
    <w:name w:val="Heading 5"/>
    <w:basedOn w:val="873"/>
    <w:next w:val="873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4">
    <w:name w:val="Heading 5 Char"/>
    <w:link w:val="703"/>
    <w:uiPriority w:val="9"/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73"/>
    <w:next w:val="873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6">
    <w:name w:val="Heading 6 Char"/>
    <w:link w:val="705"/>
    <w:uiPriority w:val="9"/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873"/>
    <w:next w:val="873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8">
    <w:name w:val="Heading 7 Char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873"/>
    <w:next w:val="873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0">
    <w:name w:val="Heading 8 Char"/>
    <w:link w:val="709"/>
    <w:uiPriority w:val="9"/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873"/>
    <w:next w:val="873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>
    <w:name w:val="Heading 9 Char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873"/>
    <w:uiPriority w:val="34"/>
    <w:qFormat/>
    <w:pPr>
      <w:contextualSpacing/>
      <w:ind w:left="720"/>
    </w:pPr>
  </w:style>
  <w:style w:type="paragraph" w:styleId="714">
    <w:name w:val="No Spacing"/>
    <w:uiPriority w:val="1"/>
    <w:qFormat/>
    <w:pPr>
      <w:spacing w:before="0" w:after="0" w:line="240" w:lineRule="auto"/>
    </w:pPr>
  </w:style>
  <w:style w:type="paragraph" w:styleId="715">
    <w:name w:val="Title"/>
    <w:basedOn w:val="873"/>
    <w:next w:val="873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>
    <w:name w:val="Title Char"/>
    <w:link w:val="715"/>
    <w:uiPriority w:val="10"/>
    <w:rPr>
      <w:sz w:val="48"/>
      <w:szCs w:val="48"/>
    </w:rPr>
  </w:style>
  <w:style w:type="paragraph" w:styleId="717">
    <w:name w:val="Subtitle"/>
    <w:basedOn w:val="873"/>
    <w:next w:val="873"/>
    <w:link w:val="718"/>
    <w:uiPriority w:val="11"/>
    <w:qFormat/>
    <w:pPr>
      <w:spacing w:before="200" w:after="200"/>
    </w:pPr>
    <w:rPr>
      <w:sz w:val="24"/>
      <w:szCs w:val="24"/>
    </w:rPr>
  </w:style>
  <w:style w:type="character" w:styleId="718">
    <w:name w:val="Subtitle Char"/>
    <w:link w:val="717"/>
    <w:uiPriority w:val="11"/>
    <w:rPr>
      <w:sz w:val="24"/>
      <w:szCs w:val="24"/>
    </w:rPr>
  </w:style>
  <w:style w:type="paragraph" w:styleId="719">
    <w:name w:val="Quote"/>
    <w:basedOn w:val="873"/>
    <w:next w:val="873"/>
    <w:link w:val="720"/>
    <w:uiPriority w:val="29"/>
    <w:qFormat/>
    <w:pPr>
      <w:ind w:left="720" w:right="720"/>
    </w:pPr>
    <w:rPr>
      <w:i/>
    </w:r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73"/>
    <w:next w:val="873"/>
    <w:link w:val="7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>
    <w:name w:val="Intense Quote Char"/>
    <w:link w:val="721"/>
    <w:uiPriority w:val="30"/>
    <w:rPr>
      <w:i/>
    </w:rPr>
  </w:style>
  <w:style w:type="paragraph" w:styleId="723">
    <w:name w:val="Header"/>
    <w:basedOn w:val="873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4">
    <w:name w:val="Header Char"/>
    <w:link w:val="723"/>
    <w:uiPriority w:val="99"/>
  </w:style>
  <w:style w:type="paragraph" w:styleId="725">
    <w:name w:val="Footer"/>
    <w:basedOn w:val="873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>
    <w:name w:val="Footer Char"/>
    <w:link w:val="725"/>
    <w:uiPriority w:val="99"/>
  </w:style>
  <w:style w:type="paragraph" w:styleId="727">
    <w:name w:val="Caption"/>
    <w:basedOn w:val="873"/>
    <w:next w:val="8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725"/>
    <w:uiPriority w:val="99"/>
  </w:style>
  <w:style w:type="table" w:styleId="7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next w:val="873"/>
    <w:link w:val="873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4">
    <w:name w:val="Основной шрифт абзаца"/>
    <w:next w:val="874"/>
    <w:link w:val="873"/>
    <w:semiHidden/>
  </w:style>
  <w:style w:type="table" w:styleId="875">
    <w:name w:val="Обычная таблица"/>
    <w:next w:val="875"/>
    <w:link w:val="873"/>
    <w:semiHidden/>
    <w:tblPr/>
  </w:style>
  <w:style w:type="numbering" w:styleId="876">
    <w:name w:val="Нет списка"/>
    <w:next w:val="876"/>
    <w:link w:val="873"/>
    <w:semiHidden/>
  </w:style>
  <w:style w:type="paragraph" w:styleId="877">
    <w:name w:val="Верхний колонтитул"/>
    <w:basedOn w:val="873"/>
    <w:next w:val="877"/>
    <w:link w:val="873"/>
    <w:pPr>
      <w:tabs>
        <w:tab w:val="center" w:pos="4153" w:leader="none"/>
        <w:tab w:val="right" w:pos="8306" w:leader="none"/>
      </w:tabs>
    </w:pPr>
  </w:style>
  <w:style w:type="paragraph" w:styleId="878">
    <w:name w:val="Нижний колонтитул"/>
    <w:basedOn w:val="873"/>
    <w:next w:val="878"/>
    <w:link w:val="873"/>
    <w:pPr>
      <w:tabs>
        <w:tab w:val="center" w:pos="4153" w:leader="none"/>
        <w:tab w:val="right" w:pos="8306" w:leader="none"/>
      </w:tabs>
    </w:pPr>
  </w:style>
  <w:style w:type="character" w:styleId="879">
    <w:name w:val="Номер страницы"/>
    <w:basedOn w:val="874"/>
    <w:next w:val="879"/>
    <w:link w:val="873"/>
  </w:style>
  <w:style w:type="paragraph" w:styleId="880">
    <w:name w:val="Текст выноски"/>
    <w:basedOn w:val="873"/>
    <w:next w:val="880"/>
    <w:link w:val="881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81">
    <w:name w:val="Текст выноски Знак"/>
    <w:next w:val="881"/>
    <w:link w:val="880"/>
    <w:rPr>
      <w:rFonts w:ascii="Segoe UI" w:hAnsi="Segoe UI" w:cs="Segoe UI"/>
      <w:sz w:val="18"/>
      <w:szCs w:val="1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Основной текст с отступом 2"/>
    <w:basedOn w:val="870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48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19</cp:revision>
  <dcterms:created xsi:type="dcterms:W3CDTF">2023-12-13T05:53:00Z</dcterms:created>
  <dcterms:modified xsi:type="dcterms:W3CDTF">2026-03-03T06:31:36Z</dcterms:modified>
  <cp:version>983040</cp:version>
</cp:coreProperties>
</file>